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073"/>
        <w:rPr>
          <w:sz w:val="20"/>
        </w:rPr>
      </w:pPr>
      <w:r>
        <w:rPr>
          <w:sz w:val="20"/>
        </w:rPr>
        <w:drawing>
          <wp:inline distT="0" distB="0" distL="0" distR="0">
            <wp:extent cx="496341" cy="55006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341" cy="55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96"/>
        <w:ind w:firstLine="0"/>
      </w:pPr>
      <w:r>
        <w:rPr/>
        <w:t>Poder</w:t>
      </w:r>
      <w:r>
        <w:rPr>
          <w:spacing w:val="-12"/>
        </w:rPr>
        <w:t> </w:t>
      </w:r>
      <w:r>
        <w:rPr>
          <w:spacing w:val="-2"/>
        </w:rPr>
        <w:t>Judiciário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Title"/>
      </w:pPr>
      <w:r>
        <w:rPr/>
        <w:t>Tribunal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Justiça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Estado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2"/>
        </w:rPr>
        <w:t>Rondônia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Heading1"/>
        <w:spacing w:line="242" w:lineRule="auto"/>
        <w:ind w:left="2864" w:right="2853"/>
      </w:pPr>
      <w:r>
        <w:rPr/>
        <w:t>Diário Eletrônico de Justiça Nacional Certidão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publicação</w:t>
      </w:r>
      <w:r>
        <w:rPr>
          <w:spacing w:val="-15"/>
        </w:rPr>
        <w:t> </w:t>
      </w:r>
      <w:r>
        <w:rPr/>
        <w:t>5343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09/10/2023 </w:t>
      </w:r>
      <w:r>
        <w:rPr>
          <w:spacing w:val="-2"/>
        </w:rPr>
        <w:t>Citação</w:t>
      </w:r>
    </w:p>
    <w:p>
      <w:pPr>
        <w:pStyle w:val="BodyText"/>
        <w:spacing w:before="2"/>
        <w:rPr>
          <w:b/>
          <w:sz w:val="32"/>
        </w:rPr>
      </w:pPr>
    </w:p>
    <w:p>
      <w:pPr>
        <w:spacing w:before="0"/>
        <w:ind w:left="146" w:right="0" w:firstLine="0"/>
        <w:jc w:val="left"/>
        <w:rPr>
          <w:sz w:val="29"/>
        </w:rPr>
      </w:pPr>
      <w:r>
        <w:rPr>
          <w:b/>
          <w:spacing w:val="-2"/>
          <w:sz w:val="29"/>
        </w:rPr>
        <w:t>Número</w:t>
      </w:r>
      <w:r>
        <w:rPr>
          <w:b/>
          <w:spacing w:val="-1"/>
          <w:sz w:val="29"/>
        </w:rPr>
        <w:t> </w:t>
      </w:r>
      <w:r>
        <w:rPr>
          <w:b/>
          <w:spacing w:val="-2"/>
          <w:sz w:val="29"/>
        </w:rPr>
        <w:t>do</w:t>
      </w:r>
      <w:r>
        <w:rPr>
          <w:b/>
          <w:spacing w:val="-1"/>
          <w:sz w:val="29"/>
        </w:rPr>
        <w:t> </w:t>
      </w:r>
      <w:r>
        <w:rPr>
          <w:b/>
          <w:spacing w:val="-2"/>
          <w:sz w:val="29"/>
        </w:rPr>
        <w:t>processo:</w:t>
      </w:r>
      <w:r>
        <w:rPr>
          <w:b/>
          <w:spacing w:val="-26"/>
          <w:sz w:val="29"/>
        </w:rPr>
        <w:t> </w:t>
      </w:r>
      <w:r>
        <w:rPr>
          <w:spacing w:val="-2"/>
          <w:sz w:val="29"/>
        </w:rPr>
        <w:t>7011554-10.2022.8.22.0014</w:t>
      </w:r>
    </w:p>
    <w:p>
      <w:pPr>
        <w:spacing w:before="50"/>
        <w:ind w:left="1874" w:right="0" w:firstLine="0"/>
        <w:jc w:val="left"/>
        <w:rPr>
          <w:sz w:val="29"/>
        </w:rPr>
      </w:pPr>
      <w:r>
        <w:rPr>
          <w:b/>
          <w:spacing w:val="-2"/>
          <w:sz w:val="29"/>
        </w:rPr>
        <w:t>Classe:</w:t>
      </w:r>
      <w:r>
        <w:rPr>
          <w:b/>
          <w:spacing w:val="-28"/>
          <w:sz w:val="29"/>
        </w:rPr>
        <w:t> </w:t>
      </w:r>
      <w:r>
        <w:rPr>
          <w:spacing w:val="-2"/>
          <w:sz w:val="29"/>
        </w:rPr>
        <w:t>EXECUçãO</w:t>
      </w:r>
      <w:r>
        <w:rPr>
          <w:spacing w:val="-6"/>
          <w:sz w:val="29"/>
        </w:rPr>
        <w:t> </w:t>
      </w:r>
      <w:r>
        <w:rPr>
          <w:spacing w:val="-2"/>
          <w:sz w:val="29"/>
        </w:rPr>
        <w:t>DE</w:t>
      </w:r>
      <w:r>
        <w:rPr>
          <w:spacing w:val="-3"/>
          <w:sz w:val="29"/>
        </w:rPr>
        <w:t> </w:t>
      </w:r>
      <w:r>
        <w:rPr>
          <w:spacing w:val="-2"/>
          <w:sz w:val="29"/>
        </w:rPr>
        <w:t>TíTULO</w:t>
      </w:r>
      <w:r>
        <w:rPr>
          <w:spacing w:val="-4"/>
          <w:sz w:val="29"/>
        </w:rPr>
        <w:t> </w:t>
      </w:r>
      <w:r>
        <w:rPr>
          <w:spacing w:val="-2"/>
          <w:sz w:val="29"/>
        </w:rPr>
        <w:t>EXTRAJUDICIAL</w:t>
      </w:r>
    </w:p>
    <w:p>
      <w:pPr>
        <w:spacing w:before="51"/>
        <w:ind w:left="1550" w:right="0" w:firstLine="0"/>
        <w:jc w:val="left"/>
        <w:rPr>
          <w:sz w:val="29"/>
        </w:rPr>
      </w:pPr>
      <w:r>
        <w:rPr>
          <w:b/>
          <w:sz w:val="29"/>
        </w:rPr>
        <w:t>Tribunal:</w:t>
      </w:r>
      <w:r>
        <w:rPr>
          <w:b/>
          <w:spacing w:val="-25"/>
          <w:sz w:val="29"/>
        </w:rPr>
        <w:t> </w:t>
      </w:r>
      <w:r>
        <w:rPr>
          <w:sz w:val="29"/>
        </w:rPr>
        <w:t>Tribunal</w:t>
      </w:r>
      <w:r>
        <w:rPr>
          <w:spacing w:val="-18"/>
          <w:sz w:val="29"/>
        </w:rPr>
        <w:t> </w:t>
      </w:r>
      <w:r>
        <w:rPr>
          <w:sz w:val="29"/>
        </w:rPr>
        <w:t>de</w:t>
      </w:r>
      <w:r>
        <w:rPr>
          <w:spacing w:val="-11"/>
          <w:sz w:val="29"/>
        </w:rPr>
        <w:t> </w:t>
      </w:r>
      <w:r>
        <w:rPr>
          <w:sz w:val="29"/>
        </w:rPr>
        <w:t>Justiça</w:t>
      </w:r>
      <w:r>
        <w:rPr>
          <w:spacing w:val="-11"/>
          <w:sz w:val="29"/>
        </w:rPr>
        <w:t> </w:t>
      </w:r>
      <w:r>
        <w:rPr>
          <w:sz w:val="29"/>
        </w:rPr>
        <w:t>do</w:t>
      </w:r>
      <w:r>
        <w:rPr>
          <w:spacing w:val="-11"/>
          <w:sz w:val="29"/>
        </w:rPr>
        <w:t> </w:t>
      </w:r>
      <w:r>
        <w:rPr>
          <w:sz w:val="29"/>
        </w:rPr>
        <w:t>Estado</w:t>
      </w:r>
      <w:r>
        <w:rPr>
          <w:spacing w:val="-11"/>
          <w:sz w:val="29"/>
        </w:rPr>
        <w:t> </w:t>
      </w:r>
      <w:r>
        <w:rPr>
          <w:sz w:val="29"/>
        </w:rPr>
        <w:t>de</w:t>
      </w:r>
      <w:r>
        <w:rPr>
          <w:spacing w:val="-11"/>
          <w:sz w:val="29"/>
        </w:rPr>
        <w:t> </w:t>
      </w:r>
      <w:r>
        <w:rPr>
          <w:spacing w:val="-2"/>
          <w:sz w:val="29"/>
        </w:rPr>
        <w:t>Rondônia</w:t>
      </w:r>
    </w:p>
    <w:p>
      <w:pPr>
        <w:spacing w:line="276" w:lineRule="auto" w:before="51"/>
        <w:ind w:left="290" w:right="5316" w:firstLine="1584"/>
        <w:jc w:val="left"/>
        <w:rPr>
          <w:sz w:val="29"/>
        </w:rPr>
      </w:pPr>
      <w:r>
        <w:rPr>
          <w:b/>
          <w:sz w:val="29"/>
        </w:rPr>
        <w:t>Órgão:</w:t>
      </w:r>
      <w:r>
        <w:rPr>
          <w:b/>
          <w:spacing w:val="-28"/>
          <w:sz w:val="29"/>
        </w:rPr>
        <w:t> </w:t>
      </w:r>
      <w:r>
        <w:rPr>
          <w:sz w:val="29"/>
        </w:rPr>
        <w:t>Vilhena</w:t>
      </w:r>
      <w:r>
        <w:rPr>
          <w:spacing w:val="-19"/>
          <w:sz w:val="29"/>
        </w:rPr>
        <w:t> </w:t>
      </w:r>
      <w:r>
        <w:rPr>
          <w:sz w:val="29"/>
        </w:rPr>
        <w:t>-</w:t>
      </w:r>
      <w:r>
        <w:rPr>
          <w:spacing w:val="-17"/>
          <w:sz w:val="29"/>
        </w:rPr>
        <w:t> </w:t>
      </w:r>
      <w:r>
        <w:rPr>
          <w:sz w:val="29"/>
        </w:rPr>
        <w:t>3ª</w:t>
      </w:r>
      <w:r>
        <w:rPr>
          <w:spacing w:val="-14"/>
          <w:sz w:val="29"/>
        </w:rPr>
        <w:t> </w:t>
      </w:r>
      <w:r>
        <w:rPr>
          <w:sz w:val="29"/>
        </w:rPr>
        <w:t>Vara</w:t>
      </w:r>
      <w:r>
        <w:rPr>
          <w:spacing w:val="-14"/>
          <w:sz w:val="29"/>
        </w:rPr>
        <w:t> </w:t>
      </w:r>
      <w:r>
        <w:rPr>
          <w:sz w:val="29"/>
        </w:rPr>
        <w:t>Cível </w:t>
      </w:r>
      <w:r>
        <w:rPr>
          <w:b/>
          <w:sz w:val="29"/>
        </w:rPr>
        <w:t>Tipo de documento: </w:t>
      </w:r>
      <w:r>
        <w:rPr>
          <w:sz w:val="29"/>
        </w:rPr>
        <w:t>Citação </w:t>
      </w:r>
      <w:r>
        <w:rPr>
          <w:b/>
          <w:sz w:val="29"/>
        </w:rPr>
        <w:t>Disponibilizado em: </w:t>
      </w:r>
      <w:r>
        <w:rPr>
          <w:sz w:val="29"/>
        </w:rPr>
        <w:t>09/10/2023</w:t>
      </w:r>
    </w:p>
    <w:p>
      <w:pPr>
        <w:spacing w:before="2"/>
        <w:ind w:left="1238" w:right="0" w:firstLine="0"/>
        <w:jc w:val="left"/>
        <w:rPr>
          <w:sz w:val="29"/>
        </w:rPr>
      </w:pPr>
      <w:r>
        <w:rPr>
          <w:b/>
          <w:sz w:val="29"/>
        </w:rPr>
        <w:t>Inteiro</w:t>
      </w:r>
      <w:r>
        <w:rPr>
          <w:b/>
          <w:spacing w:val="-19"/>
          <w:sz w:val="29"/>
        </w:rPr>
        <w:t> </w:t>
      </w:r>
      <w:r>
        <w:rPr>
          <w:b/>
          <w:sz w:val="29"/>
        </w:rPr>
        <w:t>teor:</w:t>
      </w:r>
      <w:r>
        <w:rPr>
          <w:b/>
          <w:spacing w:val="-23"/>
          <w:sz w:val="29"/>
        </w:rPr>
        <w:t> </w:t>
      </w:r>
      <w:hyperlink r:id="rId6">
        <w:r>
          <w:rPr>
            <w:color w:val="0000ED"/>
            <w:sz w:val="29"/>
            <w:u w:val="single" w:color="0000ED"/>
          </w:rPr>
          <w:t>Clique</w:t>
        </w:r>
        <w:r>
          <w:rPr>
            <w:color w:val="0000ED"/>
            <w:spacing w:val="-18"/>
            <w:sz w:val="29"/>
            <w:u w:val="single" w:color="0000ED"/>
          </w:rPr>
          <w:t> </w:t>
        </w:r>
        <w:r>
          <w:rPr>
            <w:color w:val="0000ED"/>
            <w:spacing w:val="-4"/>
            <w:sz w:val="29"/>
            <w:u w:val="single" w:color="0000ED"/>
          </w:rPr>
          <w:t>aqui</w:t>
        </w:r>
      </w:hyperlink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97"/>
        <w:ind w:left="338"/>
      </w:pPr>
      <w:r>
        <w:rPr/>
        <w:pict>
          <v:group style="position:absolute;margin-left:29.700335pt;margin-top:9.851384pt;width:535.35pt;height:346.3pt;mso-position-horizontal-relative:page;mso-position-vertical-relative:paragraph;z-index:-15764480" id="docshapegroup1" coordorigin="594,197" coordsize="10707,6926">
            <v:shape style="position:absolute;left:594;top:197;width:181;height:12" id="docshape2" coordorigin="594,197" coordsize="181,12" path="m774,209l606,209,594,197,774,197,774,209xe" filled="true" fillcolor="#6b6b6b" stroked="false">
              <v:path arrowok="t"/>
              <v:fill type="solid"/>
            </v:shape>
            <v:shape style="position:absolute;left:606;top:209;width:169;height:12" id="docshape3" coordorigin="606,209" coordsize="169,12" path="m774,221l618,221,606,209,774,209,774,221xe" filled="true" fillcolor="#bfbfbf" stroked="false">
              <v:path arrowok="t"/>
              <v:fill type="solid"/>
            </v:shape>
            <v:shape style="position:absolute;left:606;top:7098;width:10683;height:12" id="docshape4" coordorigin="606,7099" coordsize="10683,12" path="m11289,7111l606,7111,618,7099,11277,7099,11289,7111xe" filled="true" fillcolor="#6b6b6b" stroked="false">
              <v:path arrowok="t"/>
              <v:fill type="solid"/>
            </v:shape>
            <v:shape style="position:absolute;left:594;top:7110;width:10707;height:12" id="docshape5" coordorigin="594,7111" coordsize="10707,12" path="m11301,7123l594,7123,606,7111,11289,7111,11301,7123xe" filled="true" fillcolor="#bfbfbf" stroked="false">
              <v:path arrowok="t"/>
              <v:fill type="solid"/>
            </v:shape>
            <v:shape style="position:absolute;left:594;top:197;width:12;height:6926" id="docshape6" coordorigin="594,197" coordsize="12,6926" path="m594,7123l594,197,606,209,606,7111,594,7123xe" filled="true" fillcolor="#6b6b6b" stroked="false">
              <v:path arrowok="t"/>
              <v:fill type="solid"/>
            </v:shape>
            <v:shape style="position:absolute;left:606;top:209;width:12;height:6902" id="docshape7" coordorigin="606,209" coordsize="12,6902" path="m606,7111l606,209,618,221,618,7099,606,7111xe" filled="true" fillcolor="#bfbfbf" stroked="false">
              <v:path arrowok="t"/>
              <v:fill type="solid"/>
            </v:shape>
            <v:shape style="position:absolute;left:2742;top:197;width:8559;height:12" id="docshape8" coordorigin="2743,197" coordsize="8559,12" path="m11289,209l2743,209,2743,197,11301,197,11289,209xe" filled="true" fillcolor="#6b6b6b" stroked="false">
              <v:path arrowok="t"/>
              <v:fill type="solid"/>
            </v:shape>
            <v:shape style="position:absolute;left:2742;top:209;width:8547;height:12" id="docshape9" coordorigin="2743,209" coordsize="8547,12" path="m11277,221l2743,221,2743,209,11289,209,11277,221xe" filled="true" fillcolor="#bfbfbf" stroked="false">
              <v:path arrowok="t"/>
              <v:fill type="solid"/>
            </v:shape>
            <v:shape style="position:absolute;left:11276;top:209;width:12;height:6902" id="docshape10" coordorigin="11277,209" coordsize="12,6902" path="m11289,7111l11277,7099,11277,221,11289,209,11289,7111xe" filled="true" fillcolor="#6b6b6b" stroked="false">
              <v:path arrowok="t"/>
              <v:fill type="solid"/>
            </v:shape>
            <v:shape style="position:absolute;left:11289;top:197;width:12;height:6926" id="docshape11" coordorigin="11289,197" coordsize="12,6926" path="m11301,7123l11289,7111,11289,209,11301,197,11301,7123xe" filled="true" fillcolor="#bfbfbf" stroked="false">
              <v:path arrowok="t"/>
              <v:fill type="solid"/>
            </v:shape>
            <w10:wrap type="none"/>
          </v:group>
        </w:pict>
      </w:r>
      <w:r>
        <w:rPr/>
        <w:t>Teor</w:t>
      </w:r>
      <w:r>
        <w:rPr>
          <w:spacing w:val="5"/>
        </w:rPr>
        <w:t> </w:t>
      </w:r>
      <w:r>
        <w:rPr/>
        <w:t>da</w:t>
      </w:r>
      <w:r>
        <w:rPr>
          <w:spacing w:val="6"/>
        </w:rPr>
        <w:t> </w:t>
      </w:r>
      <w:r>
        <w:rPr>
          <w:spacing w:val="-2"/>
        </w:rPr>
        <w:t>Comunicação</w:t>
      </w:r>
    </w:p>
    <w:p>
      <w:pPr>
        <w:pStyle w:val="BodyText"/>
        <w:spacing w:before="83"/>
        <w:ind w:left="314"/>
      </w:pPr>
      <w:r>
        <w:rPr/>
        <w:t>PODER</w:t>
      </w:r>
      <w:r>
        <w:rPr>
          <w:spacing w:val="7"/>
        </w:rPr>
        <w:t> </w:t>
      </w:r>
      <w:r>
        <w:rPr/>
        <w:t>JUDICIÁRIO</w:t>
      </w:r>
      <w:r>
        <w:rPr>
          <w:spacing w:val="9"/>
        </w:rPr>
        <w:t> </w:t>
      </w:r>
      <w:r>
        <w:rPr/>
        <w:t>TRIBUNAL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JUSTIÇA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ESTADO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RONDÔNIA</w:t>
      </w:r>
      <w:r>
        <w:rPr>
          <w:spacing w:val="9"/>
        </w:rPr>
        <w:t> </w:t>
      </w:r>
      <w:r>
        <w:rPr/>
        <w:t>Vilhena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/>
        <w:t>3ª</w:t>
      </w:r>
      <w:r>
        <w:rPr>
          <w:spacing w:val="9"/>
        </w:rPr>
        <w:t> </w:t>
      </w:r>
      <w:r>
        <w:rPr/>
        <w:t>Vara</w:t>
      </w:r>
      <w:r>
        <w:rPr>
          <w:spacing w:val="9"/>
        </w:rPr>
        <w:t> </w:t>
      </w:r>
      <w:r>
        <w:rPr/>
        <w:t>Cível</w:t>
      </w:r>
      <w:r>
        <w:rPr>
          <w:spacing w:val="9"/>
        </w:rPr>
        <w:t> </w:t>
      </w:r>
      <w:r>
        <w:rPr/>
        <w:t>Av.</w:t>
      </w:r>
      <w:r>
        <w:rPr>
          <w:spacing w:val="10"/>
        </w:rPr>
        <w:t> </w:t>
      </w:r>
      <w:r>
        <w:rPr>
          <w:spacing w:val="-4"/>
        </w:rPr>
        <w:t>Luiz</w:t>
      </w:r>
    </w:p>
    <w:p>
      <w:pPr>
        <w:pStyle w:val="BodyText"/>
        <w:spacing w:line="249" w:lineRule="auto" w:before="10"/>
        <w:ind w:left="314"/>
      </w:pPr>
      <w:r>
        <w:rPr/>
        <w:t>Maziero, 4432, Jardim América, Vilhena - RO - CEP: 76980-702 e-mail: </w:t>
      </w:r>
      <w:hyperlink r:id="rId7">
        <w:r>
          <w:rPr/>
          <w:t>cpe3civvil@tjro.jus.br</w:t>
        </w:r>
      </w:hyperlink>
      <w:r>
        <w:rPr/>
        <w:t> ÓRGÃO EMITENTE:</w:t>
      </w:r>
      <w:r>
        <w:rPr>
          <w:spacing w:val="40"/>
        </w:rPr>
        <w:t> </w:t>
      </w:r>
      <w:r>
        <w:rPr/>
        <w:t>Vilhena</w:t>
      </w:r>
      <w:r>
        <w:rPr>
          <w:spacing w:val="25"/>
        </w:rPr>
        <w:t> </w:t>
      </w:r>
      <w:r>
        <w:rPr/>
        <w:t>-</w:t>
      </w:r>
      <w:r>
        <w:rPr>
          <w:spacing w:val="25"/>
        </w:rPr>
        <w:t> </w:t>
      </w:r>
      <w:r>
        <w:rPr/>
        <w:t>3ª</w:t>
      </w:r>
      <w:r>
        <w:rPr>
          <w:spacing w:val="25"/>
        </w:rPr>
        <w:t> </w:t>
      </w:r>
      <w:r>
        <w:rPr/>
        <w:t>Vara</w:t>
      </w:r>
      <w:r>
        <w:rPr>
          <w:spacing w:val="25"/>
        </w:rPr>
        <w:t> </w:t>
      </w:r>
      <w:r>
        <w:rPr/>
        <w:t>Cível</w:t>
      </w:r>
      <w:r>
        <w:rPr>
          <w:spacing w:val="25"/>
        </w:rPr>
        <w:t> </w:t>
      </w:r>
      <w:r>
        <w:rPr/>
        <w:t>EDITAL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CITAÇÃO</w:t>
      </w:r>
      <w:r>
        <w:rPr>
          <w:spacing w:val="25"/>
        </w:rPr>
        <w:t> </w:t>
      </w:r>
      <w:r>
        <w:rPr/>
        <w:t>(Prazo:</w:t>
      </w:r>
      <w:r>
        <w:rPr>
          <w:spacing w:val="25"/>
        </w:rPr>
        <w:t> </w:t>
      </w:r>
      <w:r>
        <w:rPr/>
        <w:t>20</w:t>
      </w:r>
      <w:r>
        <w:rPr>
          <w:spacing w:val="25"/>
        </w:rPr>
        <w:t> </w:t>
      </w:r>
      <w:r>
        <w:rPr/>
        <w:t>dias)</w:t>
      </w:r>
      <w:r>
        <w:rPr>
          <w:spacing w:val="25"/>
        </w:rPr>
        <w:t> </w:t>
      </w:r>
      <w:r>
        <w:rPr/>
        <w:t>CITAÇÃO</w:t>
      </w:r>
      <w:r>
        <w:rPr>
          <w:spacing w:val="25"/>
        </w:rPr>
        <w:t> </w:t>
      </w:r>
      <w:r>
        <w:rPr/>
        <w:t>DE:</w:t>
      </w:r>
      <w:r>
        <w:rPr>
          <w:spacing w:val="25"/>
        </w:rPr>
        <w:t> </w:t>
      </w:r>
      <w:r>
        <w:rPr/>
        <w:t>ELESSANDRO</w:t>
      </w:r>
      <w:r>
        <w:rPr>
          <w:spacing w:val="25"/>
        </w:rPr>
        <w:t> </w:t>
      </w:r>
      <w:r>
        <w:rPr/>
        <w:t>KRUGERR</w:t>
      </w:r>
      <w:r>
        <w:rPr>
          <w:spacing w:val="25"/>
        </w:rPr>
        <w:t> </w:t>
      </w:r>
      <w:r>
        <w:rPr/>
        <w:t>DE</w:t>
      </w:r>
    </w:p>
    <w:p>
      <w:pPr>
        <w:pStyle w:val="BodyText"/>
        <w:spacing w:line="249" w:lineRule="auto" w:before="2"/>
        <w:ind w:left="314" w:right="274"/>
      </w:pPr>
      <w:r>
        <w:rPr/>
        <w:t>MORAES</w:t>
      </w:r>
      <w:r>
        <w:rPr>
          <w:spacing w:val="32"/>
        </w:rPr>
        <w:t> </w:t>
      </w:r>
      <w:r>
        <w:rPr/>
        <w:t>92414168234</w:t>
      </w:r>
      <w:r>
        <w:rPr>
          <w:spacing w:val="32"/>
        </w:rPr>
        <w:t> </w:t>
      </w:r>
      <w:r>
        <w:rPr/>
        <w:t>-</w:t>
      </w:r>
      <w:r>
        <w:rPr>
          <w:spacing w:val="32"/>
        </w:rPr>
        <w:t> </w:t>
      </w:r>
      <w:r>
        <w:rPr/>
        <w:t>CNPJ:</w:t>
      </w:r>
      <w:r>
        <w:rPr>
          <w:spacing w:val="32"/>
        </w:rPr>
        <w:t> </w:t>
      </w:r>
      <w:r>
        <w:rPr/>
        <w:t>30.333.276/0001-52,</w:t>
      </w:r>
      <w:r>
        <w:rPr>
          <w:spacing w:val="32"/>
        </w:rPr>
        <w:t> </w:t>
      </w:r>
      <w:r>
        <w:rPr/>
        <w:t>atualmente</w:t>
      </w:r>
      <w:r>
        <w:rPr>
          <w:spacing w:val="32"/>
        </w:rPr>
        <w:t> </w:t>
      </w:r>
      <w:r>
        <w:rPr/>
        <w:t>em</w:t>
      </w:r>
      <w:r>
        <w:rPr>
          <w:spacing w:val="32"/>
        </w:rPr>
        <w:t> </w:t>
      </w:r>
      <w:r>
        <w:rPr/>
        <w:t>lugar</w:t>
      </w:r>
      <w:r>
        <w:rPr>
          <w:spacing w:val="32"/>
        </w:rPr>
        <w:t> </w:t>
      </w:r>
      <w:r>
        <w:rPr/>
        <w:t>incerto</w:t>
      </w:r>
      <w:r>
        <w:rPr>
          <w:spacing w:val="32"/>
        </w:rPr>
        <w:t> </w:t>
      </w:r>
      <w:r>
        <w:rPr/>
        <w:t>e</w:t>
      </w:r>
      <w:r>
        <w:rPr>
          <w:spacing w:val="32"/>
        </w:rPr>
        <w:t> </w:t>
      </w:r>
      <w:r>
        <w:rPr/>
        <w:t>não</w:t>
      </w:r>
      <w:r>
        <w:rPr>
          <w:spacing w:val="32"/>
        </w:rPr>
        <w:t> </w:t>
      </w:r>
      <w:r>
        <w:rPr/>
        <w:t>sabido.</w:t>
      </w:r>
      <w:r>
        <w:rPr>
          <w:spacing w:val="32"/>
        </w:rPr>
        <w:t> </w:t>
      </w:r>
      <w:r>
        <w:rPr/>
        <w:t>FINALIDADE: CITAR</w:t>
      </w:r>
      <w:r>
        <w:rPr>
          <w:spacing w:val="22"/>
        </w:rPr>
        <w:t> </w:t>
      </w:r>
      <w:r>
        <w:rPr/>
        <w:t>e</w:t>
      </w:r>
      <w:r>
        <w:rPr>
          <w:spacing w:val="22"/>
        </w:rPr>
        <w:t> </w:t>
      </w:r>
      <w:r>
        <w:rPr/>
        <w:t>INTIMAR</w:t>
      </w:r>
      <w:r>
        <w:rPr>
          <w:spacing w:val="22"/>
        </w:rPr>
        <w:t> </w:t>
      </w:r>
      <w:r>
        <w:rPr/>
        <w:t>o(a)</w:t>
      </w:r>
      <w:r>
        <w:rPr>
          <w:spacing w:val="22"/>
        </w:rPr>
        <w:t> </w:t>
      </w:r>
      <w:r>
        <w:rPr/>
        <w:t>Executado(a)</w:t>
      </w:r>
      <w:r>
        <w:rPr>
          <w:spacing w:val="22"/>
        </w:rPr>
        <w:t> </w:t>
      </w:r>
      <w:r>
        <w:rPr/>
        <w:t>acima</w:t>
      </w:r>
      <w:r>
        <w:rPr>
          <w:spacing w:val="22"/>
        </w:rPr>
        <w:t> </w:t>
      </w:r>
      <w:r>
        <w:rPr/>
        <w:t>mencionado,</w:t>
      </w:r>
      <w:r>
        <w:rPr>
          <w:spacing w:val="22"/>
        </w:rPr>
        <w:t> </w:t>
      </w:r>
      <w:r>
        <w:rPr/>
        <w:t>para</w:t>
      </w:r>
      <w:r>
        <w:rPr>
          <w:spacing w:val="22"/>
        </w:rPr>
        <w:t> </w:t>
      </w:r>
      <w:r>
        <w:rPr/>
        <w:t>efetuar</w:t>
      </w:r>
      <w:r>
        <w:rPr>
          <w:spacing w:val="22"/>
        </w:rPr>
        <w:t> </w:t>
      </w:r>
      <w:r>
        <w:rPr/>
        <w:t>o</w:t>
      </w:r>
      <w:r>
        <w:rPr>
          <w:spacing w:val="22"/>
        </w:rPr>
        <w:t> </w:t>
      </w:r>
      <w:r>
        <w:rPr/>
        <w:t>pagamento</w:t>
      </w:r>
      <w:r>
        <w:rPr>
          <w:spacing w:val="22"/>
        </w:rPr>
        <w:t> </w:t>
      </w:r>
      <w:r>
        <w:rPr/>
        <w:t>do</w:t>
      </w:r>
      <w:r>
        <w:rPr>
          <w:spacing w:val="22"/>
        </w:rPr>
        <w:t> </w:t>
      </w:r>
      <w:r>
        <w:rPr/>
        <w:t>débito</w:t>
      </w:r>
      <w:r>
        <w:rPr>
          <w:spacing w:val="22"/>
        </w:rPr>
        <w:t> </w:t>
      </w:r>
      <w:r>
        <w:rPr/>
        <w:t>em</w:t>
      </w:r>
      <w:r>
        <w:rPr>
          <w:spacing w:val="22"/>
        </w:rPr>
        <w:t> </w:t>
      </w:r>
      <w:r>
        <w:rPr/>
        <w:t>03</w:t>
      </w:r>
      <w:r>
        <w:rPr>
          <w:spacing w:val="22"/>
        </w:rPr>
        <w:t> </w:t>
      </w:r>
      <w:r>
        <w:rPr/>
        <w:t>(três)</w:t>
      </w:r>
      <w:r>
        <w:rPr>
          <w:spacing w:val="22"/>
        </w:rPr>
        <w:t> </w:t>
      </w:r>
      <w:r>
        <w:rPr/>
        <w:t>dias</w:t>
      </w:r>
      <w:r>
        <w:rPr>
          <w:spacing w:val="22"/>
        </w:rPr>
        <w:t> </w:t>
      </w:r>
      <w:r>
        <w:rPr/>
        <w:t>úteis ou no prazo de 15 (quinze) dias úteis, opor Embargos à Execução, independentemente de penhora, depósito ou caução,</w:t>
      </w:r>
      <w:r>
        <w:rPr>
          <w:spacing w:val="40"/>
        </w:rPr>
        <w:t> </w:t>
      </w:r>
      <w:r>
        <w:rPr/>
        <w:t>observando-se o disposto no art. 827, § 1º § 2º do NCPC. Honorários fixados em 10% salvo embargos. Caso haja</w:t>
      </w:r>
      <w:r>
        <w:rPr>
          <w:spacing w:val="40"/>
        </w:rPr>
        <w:t> </w:t>
      </w:r>
      <w:r>
        <w:rPr/>
        <w:t>pagamento</w:t>
      </w:r>
      <w:r>
        <w:rPr>
          <w:spacing w:val="18"/>
        </w:rPr>
        <w:t> </w:t>
      </w:r>
      <w:r>
        <w:rPr/>
        <w:t>integral</w:t>
      </w:r>
      <w:r>
        <w:rPr>
          <w:spacing w:val="18"/>
        </w:rPr>
        <w:t> </w:t>
      </w:r>
      <w:r>
        <w:rPr/>
        <w:t>da</w:t>
      </w:r>
      <w:r>
        <w:rPr>
          <w:spacing w:val="18"/>
        </w:rPr>
        <w:t> </w:t>
      </w:r>
      <w:r>
        <w:rPr/>
        <w:t>dívida</w:t>
      </w:r>
      <w:r>
        <w:rPr>
          <w:spacing w:val="18"/>
        </w:rPr>
        <w:t> </w:t>
      </w:r>
      <w:r>
        <w:rPr/>
        <w:t>no</w:t>
      </w:r>
      <w:r>
        <w:rPr>
          <w:spacing w:val="18"/>
        </w:rPr>
        <w:t> </w:t>
      </w:r>
      <w:r>
        <w:rPr/>
        <w:t>prazo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três</w:t>
      </w:r>
      <w:r>
        <w:rPr>
          <w:spacing w:val="18"/>
        </w:rPr>
        <w:t> </w:t>
      </w:r>
      <w:r>
        <w:rPr/>
        <w:t>dias,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verba</w:t>
      </w:r>
      <w:r>
        <w:rPr>
          <w:spacing w:val="18"/>
        </w:rPr>
        <w:t> </w:t>
      </w:r>
      <w:r>
        <w:rPr/>
        <w:t>honorária</w:t>
      </w:r>
      <w:r>
        <w:rPr>
          <w:spacing w:val="18"/>
        </w:rPr>
        <w:t> </w:t>
      </w:r>
      <w:r>
        <w:rPr/>
        <w:t>será</w:t>
      </w:r>
      <w:r>
        <w:rPr>
          <w:spacing w:val="18"/>
        </w:rPr>
        <w:t> </w:t>
      </w:r>
      <w:r>
        <w:rPr/>
        <w:t>reduzida</w:t>
      </w:r>
      <w:r>
        <w:rPr>
          <w:spacing w:val="18"/>
        </w:rPr>
        <w:t> </w:t>
      </w:r>
      <w:r>
        <w:rPr/>
        <w:t>pela</w:t>
      </w:r>
      <w:r>
        <w:rPr>
          <w:spacing w:val="18"/>
        </w:rPr>
        <w:t> </w:t>
      </w:r>
      <w:r>
        <w:rPr/>
        <w:t>metade</w:t>
      </w:r>
      <w:r>
        <w:rPr>
          <w:spacing w:val="18"/>
        </w:rPr>
        <w:t> </w:t>
      </w:r>
      <w:r>
        <w:rPr/>
        <w:t>(art.</w:t>
      </w:r>
      <w:r>
        <w:rPr>
          <w:spacing w:val="18"/>
        </w:rPr>
        <w:t> </w:t>
      </w:r>
      <w:r>
        <w:rPr/>
        <w:t>827,</w:t>
      </w:r>
      <w:r>
        <w:rPr>
          <w:spacing w:val="18"/>
        </w:rPr>
        <w:t> </w:t>
      </w:r>
      <w:r>
        <w:rPr/>
        <w:t>§</w:t>
      </w:r>
      <w:r>
        <w:rPr>
          <w:spacing w:val="18"/>
        </w:rPr>
        <w:t> </w:t>
      </w:r>
      <w:r>
        <w:rPr/>
        <w:t>1º</w:t>
      </w:r>
      <w:r>
        <w:rPr>
          <w:spacing w:val="18"/>
        </w:rPr>
        <w:t> </w:t>
      </w:r>
      <w:r>
        <w:rPr/>
        <w:t>do NCPC). Não efetuado o pagamento no prazo de 03 (três) dias úteis, proceder-se-á de imediato à penhora de bens e a sua</w:t>
      </w:r>
      <w:r>
        <w:rPr>
          <w:spacing w:val="40"/>
        </w:rPr>
        <w:t> </w:t>
      </w:r>
      <w:r>
        <w:rPr/>
        <w:t>avaliação. PRAZO: O prazo para opor embargos do Devedor será de 15 (quinze) dias, a contar do término do prazo do</w:t>
      </w:r>
      <w:r>
        <w:rPr>
          <w:spacing w:val="40"/>
        </w:rPr>
        <w:t> </w:t>
      </w:r>
      <w:r>
        <w:rPr/>
        <w:t>edital. OBSERVAÇÃO: Caso não tenha condições de constituir advogado particular, deverá procurar a Defensoria</w:t>
      </w:r>
      <w:r>
        <w:rPr>
          <w:spacing w:val="40"/>
        </w:rPr>
        <w:t> </w:t>
      </w:r>
      <w:r>
        <w:rPr/>
        <w:t>Pública.</w:t>
      </w:r>
      <w:r>
        <w:rPr>
          <w:spacing w:val="19"/>
        </w:rPr>
        <w:t> </w:t>
      </w:r>
      <w:r>
        <w:rPr/>
        <w:t>Em</w:t>
      </w:r>
      <w:r>
        <w:rPr>
          <w:spacing w:val="19"/>
        </w:rPr>
        <w:t> </w:t>
      </w:r>
      <w:r>
        <w:rPr/>
        <w:t>caso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revelia,</w:t>
      </w:r>
      <w:r>
        <w:rPr>
          <w:spacing w:val="19"/>
        </w:rPr>
        <w:t> </w:t>
      </w:r>
      <w:r>
        <w:rPr/>
        <w:t>será</w:t>
      </w:r>
      <w:r>
        <w:rPr>
          <w:spacing w:val="19"/>
        </w:rPr>
        <w:t> </w:t>
      </w:r>
      <w:r>
        <w:rPr/>
        <w:t>nomeado</w:t>
      </w:r>
      <w:r>
        <w:rPr>
          <w:spacing w:val="19"/>
        </w:rPr>
        <w:t> </w:t>
      </w:r>
      <w:r>
        <w:rPr/>
        <w:t>curador</w:t>
      </w:r>
      <w:r>
        <w:rPr>
          <w:spacing w:val="19"/>
        </w:rPr>
        <w:t> </w:t>
      </w:r>
      <w:r>
        <w:rPr/>
        <w:t>especial</w:t>
      </w:r>
      <w:r>
        <w:rPr>
          <w:spacing w:val="19"/>
        </w:rPr>
        <w:t> </w:t>
      </w:r>
      <w:r>
        <w:rPr/>
        <w:t>nos</w:t>
      </w:r>
      <w:r>
        <w:rPr>
          <w:spacing w:val="19"/>
        </w:rPr>
        <w:t> </w:t>
      </w:r>
      <w:r>
        <w:rPr/>
        <w:t>termos</w:t>
      </w:r>
      <w:r>
        <w:rPr>
          <w:spacing w:val="19"/>
        </w:rPr>
        <w:t> </w:t>
      </w:r>
      <w:r>
        <w:rPr/>
        <w:t>do</w:t>
      </w:r>
      <w:r>
        <w:rPr>
          <w:spacing w:val="19"/>
        </w:rPr>
        <w:t> </w:t>
      </w:r>
      <w:r>
        <w:rPr/>
        <w:t>art.</w:t>
      </w:r>
      <w:r>
        <w:rPr>
          <w:spacing w:val="19"/>
        </w:rPr>
        <w:t> </w:t>
      </w:r>
      <w:r>
        <w:rPr/>
        <w:t>257,</w:t>
      </w:r>
      <w:r>
        <w:rPr>
          <w:spacing w:val="19"/>
        </w:rPr>
        <w:t> </w:t>
      </w:r>
      <w:r>
        <w:rPr/>
        <w:t>IV</w:t>
      </w:r>
      <w:r>
        <w:rPr>
          <w:spacing w:val="19"/>
        </w:rPr>
        <w:t> </w:t>
      </w:r>
      <w:r>
        <w:rPr/>
        <w:t>do</w:t>
      </w:r>
      <w:r>
        <w:rPr>
          <w:spacing w:val="19"/>
        </w:rPr>
        <w:t> </w:t>
      </w:r>
      <w:r>
        <w:rPr/>
        <w:t>CPC.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presente</w:t>
      </w:r>
      <w:r>
        <w:rPr>
          <w:spacing w:val="19"/>
        </w:rPr>
        <w:t> </w:t>
      </w:r>
      <w:r>
        <w:rPr/>
        <w:t>ação</w:t>
      </w:r>
      <w:r>
        <w:rPr>
          <w:spacing w:val="19"/>
        </w:rPr>
        <w:t> </w:t>
      </w:r>
      <w:r>
        <w:rPr/>
        <w:t>pode ser consultada pelo endereço eletrônico </w:t>
      </w:r>
      <w:hyperlink r:id="rId8">
        <w:r>
          <w:rPr/>
          <w:t>http://pjeconsulta.tjro.jus.br/pg/ConsultaPublica/listView.seam</w:t>
        </w:r>
      </w:hyperlink>
      <w:r>
        <w:rPr/>
        <w:t> (nos termos do</w:t>
      </w:r>
      <w:r>
        <w:rPr>
          <w:spacing w:val="40"/>
        </w:rPr>
        <w:t> </w:t>
      </w:r>
      <w:r>
        <w:rPr/>
        <w:t>artigo 19 e 20 da Resolução 185, de 18 de dezembro de 2013 do Conselho Nacional de Justiça) DÍVIDA CORRIGIDA:</w:t>
      </w:r>
      <w:r>
        <w:rPr>
          <w:spacing w:val="80"/>
        </w:rPr>
        <w:t> </w:t>
      </w:r>
      <w:r>
        <w:rPr/>
        <w:t>R$ 7.530,41 (sete mil quinhentos e trinta reais e quarenta e um centavos), atualizado até 10/11/2022.</w:t>
      </w:r>
    </w:p>
    <w:p>
      <w:pPr>
        <w:pStyle w:val="BodyText"/>
        <w:spacing w:line="249" w:lineRule="auto" w:before="11"/>
        <w:ind w:left="314" w:right="413"/>
      </w:pPr>
      <w:r>
        <w:rPr/>
        <w:t>Processo:7011554-10.2022.8.22.0014 Classe: EXECUÇÃO DE TÍTULO EXTRAJUDICIAL (12154) Exequente:</w:t>
      </w:r>
      <w:r>
        <w:rPr>
          <w:spacing w:val="40"/>
        </w:rPr>
        <w:t> </w:t>
      </w:r>
      <w:r>
        <w:rPr/>
        <w:t>ZENIR DISARZ PRESENTES E DECORACOES EIRELI - CNPJ: 05.770.191/0001-94 Executado: ELESSANDRO</w:t>
      </w:r>
      <w:r>
        <w:rPr>
          <w:spacing w:val="40"/>
        </w:rPr>
        <w:t> </w:t>
      </w:r>
      <w:r>
        <w:rPr/>
        <w:t>KRUGERR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MORAES</w:t>
      </w:r>
      <w:r>
        <w:rPr>
          <w:spacing w:val="18"/>
        </w:rPr>
        <w:t> </w:t>
      </w:r>
      <w:r>
        <w:rPr/>
        <w:t>92414168234</w:t>
      </w:r>
      <w:r>
        <w:rPr>
          <w:spacing w:val="18"/>
        </w:rPr>
        <w:t> </w:t>
      </w:r>
      <w:r>
        <w:rPr/>
        <w:t>-</w:t>
      </w:r>
      <w:r>
        <w:rPr>
          <w:spacing w:val="18"/>
        </w:rPr>
        <w:t> </w:t>
      </w:r>
      <w:r>
        <w:rPr/>
        <w:t>CNPJ:</w:t>
      </w:r>
      <w:r>
        <w:rPr>
          <w:spacing w:val="18"/>
        </w:rPr>
        <w:t> </w:t>
      </w:r>
      <w:r>
        <w:rPr/>
        <w:t>30.333.276/0001-52</w:t>
      </w:r>
      <w:r>
        <w:rPr>
          <w:spacing w:val="18"/>
        </w:rPr>
        <w:t> </w:t>
      </w:r>
      <w:r>
        <w:rPr/>
        <w:t>DESPACHO</w:t>
      </w:r>
      <w:r>
        <w:rPr>
          <w:spacing w:val="18"/>
        </w:rPr>
        <w:t> </w:t>
      </w:r>
      <w:r>
        <w:rPr/>
        <w:t>ID</w:t>
      </w:r>
      <w:r>
        <w:rPr>
          <w:spacing w:val="18"/>
        </w:rPr>
        <w:t> </w:t>
      </w:r>
      <w:r>
        <w:rPr/>
        <w:t>95894239:</w:t>
      </w:r>
      <w:r>
        <w:rPr>
          <w:spacing w:val="18"/>
        </w:rPr>
        <w:t> </w:t>
      </w:r>
      <w:r>
        <w:rPr/>
        <w:t>“(...)</w:t>
      </w:r>
      <w:r>
        <w:rPr>
          <w:spacing w:val="18"/>
        </w:rPr>
        <w:t> </w:t>
      </w:r>
      <w:r>
        <w:rPr/>
        <w:t>Atento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todo</w:t>
      </w:r>
    </w:p>
    <w:p>
      <w:pPr>
        <w:pStyle w:val="BodyText"/>
        <w:spacing w:line="249" w:lineRule="auto" w:before="3"/>
        <w:ind w:left="314" w:right="216"/>
      </w:pPr>
      <w:r>
        <w:rPr/>
        <w:t>o contexto dos autos, certo é que merece acolhimento o pedido de citação por edital, pois frustrada(s) a(s) tentativa(s) de</w:t>
      </w:r>
      <w:r>
        <w:rPr>
          <w:spacing w:val="40"/>
        </w:rPr>
        <w:t> </w:t>
      </w:r>
      <w:r>
        <w:rPr/>
        <w:t>localizar a parte Requerida/Executada para fins de citação, restando evidenciado que no caso em comento a parte Requerida/Executada está em local incerto e não sabido. Desta forma, DEFIRO a realização da citação por edital, nos</w:t>
      </w:r>
      <w:r>
        <w:rPr>
          <w:spacing w:val="40"/>
        </w:rPr>
        <w:t> </w:t>
      </w:r>
      <w:r>
        <w:rPr/>
        <w:t>termos do art. 256 e 257, inciso III, do CPC, no prazo de 20 (vinte) dias úteis.(...) Sede do Juízo: Fórum Cível, Av. Luiz</w:t>
      </w:r>
      <w:r>
        <w:rPr>
          <w:spacing w:val="40"/>
        </w:rPr>
        <w:t> </w:t>
      </w:r>
      <w:r>
        <w:rPr/>
        <w:t>Maziero,</w:t>
      </w:r>
      <w:r>
        <w:rPr>
          <w:spacing w:val="26"/>
        </w:rPr>
        <w:t> </w:t>
      </w:r>
      <w:r>
        <w:rPr/>
        <w:t>4432,</w:t>
      </w:r>
      <w:r>
        <w:rPr>
          <w:spacing w:val="26"/>
        </w:rPr>
        <w:t> </w:t>
      </w:r>
      <w:r>
        <w:rPr/>
        <w:t>Jardim</w:t>
      </w:r>
      <w:r>
        <w:rPr>
          <w:spacing w:val="26"/>
        </w:rPr>
        <w:t> </w:t>
      </w:r>
      <w:r>
        <w:rPr/>
        <w:t>América,</w:t>
      </w:r>
      <w:r>
        <w:rPr>
          <w:spacing w:val="26"/>
        </w:rPr>
        <w:t> </w:t>
      </w:r>
      <w:r>
        <w:rPr/>
        <w:t>Vilhena</w:t>
      </w:r>
      <w:r>
        <w:rPr>
          <w:spacing w:val="26"/>
        </w:rPr>
        <w:t> </w:t>
      </w:r>
      <w:r>
        <w:rPr/>
        <w:t>-</w:t>
      </w:r>
      <w:r>
        <w:rPr>
          <w:spacing w:val="26"/>
        </w:rPr>
        <w:t> </w:t>
      </w:r>
      <w:r>
        <w:rPr/>
        <w:t>RO</w:t>
      </w:r>
      <w:r>
        <w:rPr>
          <w:spacing w:val="26"/>
        </w:rPr>
        <w:t> </w:t>
      </w:r>
      <w:r>
        <w:rPr/>
        <w:t>-</w:t>
      </w:r>
      <w:r>
        <w:rPr>
          <w:spacing w:val="26"/>
        </w:rPr>
        <w:t> </w:t>
      </w:r>
      <w:r>
        <w:rPr/>
        <w:t>CEP:</w:t>
      </w:r>
      <w:r>
        <w:rPr>
          <w:spacing w:val="26"/>
        </w:rPr>
        <w:t> </w:t>
      </w:r>
      <w:r>
        <w:rPr/>
        <w:t>76980-702,</w:t>
      </w:r>
      <w:r>
        <w:rPr>
          <w:spacing w:val="26"/>
        </w:rPr>
        <w:t> </w:t>
      </w:r>
      <w:r>
        <w:rPr/>
        <w:t>e-mail:</w:t>
      </w:r>
      <w:r>
        <w:rPr>
          <w:spacing w:val="26"/>
        </w:rPr>
        <w:t> </w:t>
      </w:r>
      <w:hyperlink r:id="rId7">
        <w:r>
          <w:rPr/>
          <w:t>cpe3civvil@tjro.jus.br</w:t>
        </w:r>
      </w:hyperlink>
      <w:r>
        <w:rPr>
          <w:spacing w:val="26"/>
        </w:rPr>
        <w:t> </w:t>
      </w:r>
      <w:r>
        <w:rPr/>
        <w:t>Vilhena,</w:t>
      </w:r>
      <w:r>
        <w:rPr>
          <w:spacing w:val="26"/>
        </w:rPr>
        <w:t> </w:t>
      </w:r>
      <w:r>
        <w:rPr/>
        <w:t>21</w:t>
      </w:r>
      <w:r>
        <w:rPr>
          <w:spacing w:val="26"/>
        </w:rPr>
        <w:t> </w:t>
      </w:r>
      <w:r>
        <w:rPr/>
        <w:t>de setembro de 2023. Técnico Judiciário (assinado digitalmente) Data e Hora 21/09/2023 18:09:02 Validade: 31/08/2024,</w:t>
      </w:r>
      <w:r>
        <w:rPr>
          <w:spacing w:val="40"/>
        </w:rPr>
        <w:t> </w:t>
      </w:r>
      <w:r>
        <w:rPr/>
        <w:t>conforme</w:t>
      </w:r>
      <w:r>
        <w:rPr>
          <w:spacing w:val="16"/>
        </w:rPr>
        <w:t> </w:t>
      </w:r>
      <w:r>
        <w:rPr/>
        <w:t>estabelece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Art.</w:t>
      </w:r>
      <w:r>
        <w:rPr>
          <w:spacing w:val="16"/>
        </w:rPr>
        <w:t> </w:t>
      </w:r>
      <w:r>
        <w:rPr/>
        <w:t>22,</w:t>
      </w:r>
      <w:r>
        <w:rPr>
          <w:spacing w:val="16"/>
        </w:rPr>
        <w:t> </w:t>
      </w:r>
      <w:r>
        <w:rPr/>
        <w:t>inciso</w:t>
      </w:r>
      <w:r>
        <w:rPr>
          <w:spacing w:val="16"/>
        </w:rPr>
        <w:t> </w:t>
      </w:r>
      <w:r>
        <w:rPr/>
        <w:t>I,</w:t>
      </w:r>
      <w:r>
        <w:rPr>
          <w:spacing w:val="16"/>
        </w:rPr>
        <w:t> </w:t>
      </w:r>
      <w:r>
        <w:rPr/>
        <w:t>letras</w:t>
      </w:r>
      <w:r>
        <w:rPr>
          <w:spacing w:val="16"/>
        </w:rPr>
        <w:t> </w:t>
      </w:r>
      <w:r>
        <w:rPr/>
        <w:t>“a”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“b”,</w:t>
      </w:r>
      <w:r>
        <w:rPr>
          <w:spacing w:val="16"/>
        </w:rPr>
        <w:t> </w:t>
      </w:r>
      <w:r>
        <w:rPr/>
        <w:t>da</w:t>
      </w:r>
      <w:r>
        <w:rPr>
          <w:spacing w:val="16"/>
        </w:rPr>
        <w:t> </w:t>
      </w:r>
      <w:r>
        <w:rPr/>
        <w:t>Instrução</w:t>
      </w:r>
      <w:r>
        <w:rPr>
          <w:spacing w:val="16"/>
        </w:rPr>
        <w:t> </w:t>
      </w:r>
      <w:r>
        <w:rPr/>
        <w:t>Presidencial</w:t>
      </w:r>
      <w:r>
        <w:rPr>
          <w:spacing w:val="16"/>
        </w:rPr>
        <w:t> </w:t>
      </w:r>
      <w:r>
        <w:rPr/>
        <w:t>Nº</w:t>
      </w:r>
      <w:r>
        <w:rPr>
          <w:spacing w:val="16"/>
        </w:rPr>
        <w:t> </w:t>
      </w:r>
      <w:r>
        <w:rPr/>
        <w:t>001/2012</w:t>
      </w:r>
      <w:r>
        <w:rPr>
          <w:spacing w:val="16"/>
        </w:rPr>
        <w:t> </w:t>
      </w:r>
      <w:r>
        <w:rPr/>
        <w:t>–</w:t>
      </w:r>
      <w:r>
        <w:rPr>
          <w:spacing w:val="16"/>
        </w:rPr>
        <w:t> </w:t>
      </w:r>
      <w:r>
        <w:rPr/>
        <w:t>PR,</w:t>
      </w:r>
      <w:r>
        <w:rPr>
          <w:spacing w:val="16"/>
        </w:rPr>
        <w:t> </w:t>
      </w:r>
      <w:r>
        <w:rPr/>
        <w:t>publicada</w:t>
      </w:r>
      <w:r>
        <w:rPr>
          <w:spacing w:val="16"/>
        </w:rPr>
        <w:t> </w:t>
      </w:r>
      <w:r>
        <w:rPr/>
        <w:t>no</w:t>
      </w:r>
      <w:r>
        <w:rPr>
          <w:spacing w:val="16"/>
        </w:rPr>
        <w:t> </w:t>
      </w:r>
      <w:r>
        <w:rPr/>
        <w:t>DJE nº 031 de 15/02/2012. a 2862 Caracteres 2391 Preço por caractere 0,02451 Total (R$) 58,60</w:t>
      </w:r>
    </w:p>
    <w:p>
      <w:pPr>
        <w:pStyle w:val="BodyText"/>
        <w:rPr>
          <w:sz w:val="24"/>
        </w:rPr>
      </w:pPr>
    </w:p>
    <w:p>
      <w:pPr>
        <w:spacing w:line="242" w:lineRule="auto" w:before="161"/>
        <w:ind w:left="110" w:right="5" w:firstLine="648"/>
        <w:jc w:val="left"/>
        <w:rPr>
          <w:sz w:val="29"/>
        </w:rPr>
      </w:pPr>
      <w:r>
        <w:rPr>
          <w:sz w:val="29"/>
        </w:rPr>
        <w:t>De</w:t>
      </w:r>
      <w:r>
        <w:rPr>
          <w:spacing w:val="-7"/>
          <w:sz w:val="29"/>
        </w:rPr>
        <w:t> </w:t>
      </w:r>
      <w:r>
        <w:rPr>
          <w:sz w:val="29"/>
        </w:rPr>
        <w:t>acordo</w:t>
      </w:r>
      <w:r>
        <w:rPr>
          <w:spacing w:val="-7"/>
          <w:sz w:val="29"/>
        </w:rPr>
        <w:t> </w:t>
      </w:r>
      <w:r>
        <w:rPr>
          <w:sz w:val="29"/>
        </w:rPr>
        <w:t>com</w:t>
      </w:r>
      <w:r>
        <w:rPr>
          <w:spacing w:val="-7"/>
          <w:sz w:val="29"/>
        </w:rPr>
        <w:t> </w:t>
      </w:r>
      <w:r>
        <w:rPr>
          <w:sz w:val="29"/>
        </w:rPr>
        <w:t>as</w:t>
      </w:r>
      <w:r>
        <w:rPr>
          <w:spacing w:val="-7"/>
          <w:sz w:val="29"/>
        </w:rPr>
        <w:t> </w:t>
      </w:r>
      <w:r>
        <w:rPr>
          <w:sz w:val="29"/>
        </w:rPr>
        <w:t>disposições</w:t>
      </w:r>
      <w:r>
        <w:rPr>
          <w:spacing w:val="-7"/>
          <w:sz w:val="29"/>
        </w:rPr>
        <w:t> </w:t>
      </w:r>
      <w:r>
        <w:rPr>
          <w:sz w:val="29"/>
        </w:rPr>
        <w:t>dos</w:t>
      </w:r>
      <w:r>
        <w:rPr>
          <w:spacing w:val="-7"/>
          <w:sz w:val="29"/>
        </w:rPr>
        <w:t> </w:t>
      </w:r>
      <w:r>
        <w:rPr>
          <w:sz w:val="29"/>
        </w:rPr>
        <w:t>artigos</w:t>
      </w:r>
      <w:r>
        <w:rPr>
          <w:spacing w:val="-7"/>
          <w:sz w:val="29"/>
        </w:rPr>
        <w:t> </w:t>
      </w:r>
      <w:r>
        <w:rPr>
          <w:sz w:val="29"/>
        </w:rPr>
        <w:t>4º,</w:t>
      </w:r>
      <w:r>
        <w:rPr>
          <w:spacing w:val="-7"/>
          <w:sz w:val="29"/>
        </w:rPr>
        <w:t> </w:t>
      </w:r>
      <w:r>
        <w:rPr>
          <w:sz w:val="29"/>
        </w:rPr>
        <w:t>§3º,</w:t>
      </w:r>
      <w:r>
        <w:rPr>
          <w:spacing w:val="-7"/>
          <w:sz w:val="29"/>
        </w:rPr>
        <w:t> </w:t>
      </w:r>
      <w:r>
        <w:rPr>
          <w:sz w:val="29"/>
        </w:rPr>
        <w:t>da</w:t>
      </w:r>
      <w:r>
        <w:rPr>
          <w:spacing w:val="-7"/>
          <w:sz w:val="29"/>
        </w:rPr>
        <w:t> </w:t>
      </w:r>
      <w:r>
        <w:rPr>
          <w:sz w:val="29"/>
        </w:rPr>
        <w:t>Lei</w:t>
      </w:r>
      <w:r>
        <w:rPr>
          <w:spacing w:val="-7"/>
          <w:sz w:val="29"/>
        </w:rPr>
        <w:t> </w:t>
      </w:r>
      <w:r>
        <w:rPr>
          <w:sz w:val="29"/>
        </w:rPr>
        <w:t>11.419,</w:t>
      </w:r>
      <w:r>
        <w:rPr>
          <w:spacing w:val="-7"/>
          <w:sz w:val="29"/>
        </w:rPr>
        <w:t> </w:t>
      </w:r>
      <w:r>
        <w:rPr>
          <w:sz w:val="29"/>
        </w:rPr>
        <w:t>de</w:t>
      </w:r>
      <w:r>
        <w:rPr>
          <w:spacing w:val="-7"/>
          <w:sz w:val="29"/>
        </w:rPr>
        <w:t> </w:t>
      </w:r>
      <w:r>
        <w:rPr>
          <w:sz w:val="29"/>
        </w:rPr>
        <w:t>19</w:t>
      </w:r>
      <w:r>
        <w:rPr>
          <w:spacing w:val="-7"/>
          <w:sz w:val="29"/>
        </w:rPr>
        <w:t> </w:t>
      </w:r>
      <w:r>
        <w:rPr>
          <w:sz w:val="29"/>
        </w:rPr>
        <w:t>de</w:t>
      </w:r>
      <w:r>
        <w:rPr>
          <w:spacing w:val="-7"/>
          <w:sz w:val="29"/>
        </w:rPr>
        <w:t> </w:t>
      </w:r>
      <w:r>
        <w:rPr>
          <w:sz w:val="29"/>
        </w:rPr>
        <w:t>dezembro</w:t>
      </w:r>
      <w:r>
        <w:rPr>
          <w:spacing w:val="-7"/>
          <w:sz w:val="29"/>
        </w:rPr>
        <w:t> </w:t>
      </w:r>
      <w:r>
        <w:rPr>
          <w:sz w:val="29"/>
        </w:rPr>
        <w:t>de 2006 e 224 do Código de Processo Civil, considera-se como data da publicação o primeiro dia útil seguinte ao da disponibilização da informação.</w:t>
      </w:r>
    </w:p>
    <w:p>
      <w:pPr>
        <w:spacing w:line="331" w:lineRule="exact" w:before="0"/>
        <w:ind w:left="758" w:right="0" w:firstLine="0"/>
        <w:jc w:val="left"/>
        <w:rPr>
          <w:sz w:val="29"/>
        </w:rPr>
      </w:pPr>
      <w:r>
        <w:rPr>
          <w:sz w:val="29"/>
        </w:rPr>
        <w:t>A</w:t>
      </w:r>
      <w:r>
        <w:rPr>
          <w:spacing w:val="-8"/>
          <w:sz w:val="29"/>
        </w:rPr>
        <w:t> </w:t>
      </w:r>
      <w:r>
        <w:rPr>
          <w:sz w:val="29"/>
        </w:rPr>
        <w:t>contagem</w:t>
      </w:r>
      <w:r>
        <w:rPr>
          <w:spacing w:val="-8"/>
          <w:sz w:val="29"/>
        </w:rPr>
        <w:t> </w:t>
      </w:r>
      <w:r>
        <w:rPr>
          <w:sz w:val="29"/>
        </w:rPr>
        <w:t>do</w:t>
      </w:r>
      <w:r>
        <w:rPr>
          <w:spacing w:val="-8"/>
          <w:sz w:val="29"/>
        </w:rPr>
        <w:t> </w:t>
      </w:r>
      <w:r>
        <w:rPr>
          <w:sz w:val="29"/>
        </w:rPr>
        <w:t>prazo</w:t>
      </w:r>
      <w:r>
        <w:rPr>
          <w:spacing w:val="-8"/>
          <w:sz w:val="29"/>
        </w:rPr>
        <w:t> </w:t>
      </w:r>
      <w:r>
        <w:rPr>
          <w:sz w:val="29"/>
        </w:rPr>
        <w:t>terá</w:t>
      </w:r>
      <w:r>
        <w:rPr>
          <w:spacing w:val="-8"/>
          <w:sz w:val="29"/>
        </w:rPr>
        <w:t> </w:t>
      </w:r>
      <w:r>
        <w:rPr>
          <w:sz w:val="29"/>
        </w:rPr>
        <w:t>início</w:t>
      </w:r>
      <w:r>
        <w:rPr>
          <w:spacing w:val="-8"/>
          <w:sz w:val="29"/>
        </w:rPr>
        <w:t> </w:t>
      </w:r>
      <w:r>
        <w:rPr>
          <w:sz w:val="29"/>
        </w:rPr>
        <w:t>no</w:t>
      </w:r>
      <w:r>
        <w:rPr>
          <w:spacing w:val="-8"/>
          <w:sz w:val="29"/>
        </w:rPr>
        <w:t> </w:t>
      </w:r>
      <w:r>
        <w:rPr>
          <w:sz w:val="29"/>
        </w:rPr>
        <w:t>primeiro</w:t>
      </w:r>
      <w:r>
        <w:rPr>
          <w:spacing w:val="-8"/>
          <w:sz w:val="29"/>
        </w:rPr>
        <w:t> </w:t>
      </w:r>
      <w:r>
        <w:rPr>
          <w:sz w:val="29"/>
        </w:rPr>
        <w:t>dia</w:t>
      </w:r>
      <w:r>
        <w:rPr>
          <w:spacing w:val="-8"/>
          <w:sz w:val="29"/>
        </w:rPr>
        <w:t> </w:t>
      </w:r>
      <w:r>
        <w:rPr>
          <w:sz w:val="29"/>
        </w:rPr>
        <w:t>útil</w:t>
      </w:r>
      <w:r>
        <w:rPr>
          <w:spacing w:val="-8"/>
          <w:sz w:val="29"/>
        </w:rPr>
        <w:t> </w:t>
      </w:r>
      <w:r>
        <w:rPr>
          <w:sz w:val="29"/>
        </w:rPr>
        <w:t>que</w:t>
      </w:r>
      <w:r>
        <w:rPr>
          <w:spacing w:val="-8"/>
          <w:sz w:val="29"/>
        </w:rPr>
        <w:t> </w:t>
      </w:r>
      <w:r>
        <w:rPr>
          <w:sz w:val="29"/>
        </w:rPr>
        <w:t>seguir</w:t>
      </w:r>
      <w:r>
        <w:rPr>
          <w:spacing w:val="-8"/>
          <w:sz w:val="29"/>
        </w:rPr>
        <w:t> </w:t>
      </w:r>
      <w:r>
        <w:rPr>
          <w:sz w:val="29"/>
        </w:rPr>
        <w:t>ao</w:t>
      </w:r>
      <w:r>
        <w:rPr>
          <w:spacing w:val="-8"/>
          <w:sz w:val="29"/>
        </w:rPr>
        <w:t> </w:t>
      </w:r>
      <w:r>
        <w:rPr>
          <w:sz w:val="29"/>
        </w:rPr>
        <w:t>da</w:t>
      </w:r>
      <w:r>
        <w:rPr>
          <w:spacing w:val="-8"/>
          <w:sz w:val="29"/>
        </w:rPr>
        <w:t> </w:t>
      </w:r>
      <w:r>
        <w:rPr>
          <w:spacing w:val="-2"/>
          <w:sz w:val="29"/>
        </w:rPr>
        <w:t>publicação.</w:t>
      </w:r>
    </w:p>
    <w:p>
      <w:pPr>
        <w:spacing w:after="0" w:line="331" w:lineRule="exact"/>
        <w:jc w:val="left"/>
        <w:rPr>
          <w:sz w:val="29"/>
        </w:rPr>
        <w:sectPr>
          <w:type w:val="continuous"/>
          <w:pgSz w:w="11900" w:h="16840"/>
          <w:pgMar w:top="560" w:bottom="280" w:left="46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spacing w:line="249" w:lineRule="auto" w:before="94"/>
        <w:ind w:left="2150" w:right="549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529636</wp:posOffset>
            </wp:positionH>
            <wp:positionV relativeFrom="paragraph">
              <wp:posOffset>-353598</wp:posOffset>
            </wp:positionV>
            <wp:extent cx="998498" cy="114331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498" cy="1143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19"/>
        </w:rPr>
        <w:t>https://comunicaapi.pje.jus.br/api/v1/comunicacao/mMg9oWrB69JtkdKUjTpDKmmZzwDv82/certidao</w:t>
      </w:r>
      <w:r>
        <w:rPr>
          <w:spacing w:val="40"/>
          <w:sz w:val="19"/>
        </w:rPr>
        <w:t> </w:t>
      </w:r>
      <w:r>
        <w:rPr>
          <w:sz w:val="19"/>
        </w:rPr>
        <w:t>Código da certidão: mMg9oWrB69JtkdKUjTpDKmmZzwDv82</w:t>
      </w:r>
    </w:p>
    <w:sectPr>
      <w:pgSz w:w="11900" w:h="16840"/>
      <w:pgMar w:top="580" w:bottom="28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406" w:right="2389" w:hanging="1"/>
      <w:jc w:val="center"/>
      <w:outlineLvl w:val="1"/>
    </w:pPr>
    <w:rPr>
      <w:rFonts w:ascii="Times New Roman" w:hAnsi="Times New Roman" w:eastAsia="Times New Roman" w:cs="Times New Roman"/>
      <w:b/>
      <w:bCs/>
      <w:sz w:val="29"/>
      <w:szCs w:val="29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406" w:right="2393"/>
      <w:jc w:val="center"/>
    </w:pPr>
    <w:rPr>
      <w:rFonts w:ascii="Times New Roman" w:hAnsi="Times New Roman" w:eastAsia="Times New Roman" w:cs="Times New Roman"/>
      <w:b/>
      <w:bCs/>
      <w:sz w:val="33"/>
      <w:szCs w:val="33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pjepg.tjro.jus.br/Processo/ConsultaDocumento/listView.seam?x=23092117124416400000092586949" TargetMode="External"/><Relationship Id="rId7" Type="http://schemas.openxmlformats.org/officeDocument/2006/relationships/hyperlink" Target="mailto:cpe3civvil@tjro.jus.br" TargetMode="External"/><Relationship Id="rId8" Type="http://schemas.openxmlformats.org/officeDocument/2006/relationships/hyperlink" Target="http://pjeconsulta.tjro.jus.br/pg/ConsultaPublica/listView.seam" TargetMode="External"/><Relationship Id="rId9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2023-10-23T13:36:07Z</dcterms:created>
  <dcterms:modified xsi:type="dcterms:W3CDTF">2023-10-23T13:36:07Z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wkhtmltopdf 0.12.4</vt:lpwstr>
  </property>
  <property fmtid="{D5CDD505-2E9C-101B-9397-08002B2CF9AE}" pid="4" name="Producer">
    <vt:lpwstr>Qt 4.8.7</vt:lpwstr>
  </property>
  <property fmtid="{D5CDD505-2E9C-101B-9397-08002B2CF9AE}" pid="5" name="LastSaved">
    <vt:filetime>2023-10-17T00:00:00Z</vt:filetime>
  </property>
</Properties>
</file>